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9DEF" w14:textId="77777777" w:rsidR="00834A02" w:rsidRPr="005708A6" w:rsidRDefault="005708A6">
      <w:pPr>
        <w:rPr>
          <w:b/>
          <w:color w:val="5B952B"/>
          <w:sz w:val="36"/>
        </w:rPr>
      </w:pPr>
      <w:r w:rsidRPr="005708A6">
        <w:rPr>
          <w:b/>
          <w:noProof/>
          <w:color w:val="5B952B"/>
          <w:sz w:val="36"/>
          <w:lang w:eastAsia="fr-CA"/>
        </w:rPr>
        <w:drawing>
          <wp:anchor distT="0" distB="0" distL="114300" distR="114300" simplePos="0" relativeHeight="251658240" behindDoc="1" locked="0" layoutInCell="1" allowOverlap="1" wp14:anchorId="6BC52CF4" wp14:editId="065A6E47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916305" cy="1250950"/>
            <wp:effectExtent l="0" t="0" r="0" b="6350"/>
            <wp:wrapTight wrapText="bothSides">
              <wp:wrapPolygon edited="0">
                <wp:start x="3143" y="0"/>
                <wp:lineTo x="2694" y="658"/>
                <wp:lineTo x="3593" y="3947"/>
                <wp:lineTo x="6287" y="5263"/>
                <wp:lineTo x="1347" y="10197"/>
                <wp:lineTo x="0" y="13157"/>
                <wp:lineTo x="0" y="21381"/>
                <wp:lineTo x="21106" y="21381"/>
                <wp:lineTo x="21106" y="13815"/>
                <wp:lineTo x="20208" y="12828"/>
                <wp:lineTo x="16615" y="10526"/>
                <wp:lineTo x="18861" y="10526"/>
                <wp:lineTo x="18412" y="8223"/>
                <wp:lineTo x="15717" y="4605"/>
                <wp:lineTo x="12125" y="2631"/>
                <wp:lineTo x="4940" y="0"/>
                <wp:lineTo x="3143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BONEBOREAL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A9F">
        <w:rPr>
          <w:b/>
          <w:color w:val="5B952B"/>
          <w:sz w:val="36"/>
        </w:rPr>
        <w:t>D</w:t>
      </w:r>
      <w:r w:rsidRPr="005708A6">
        <w:rPr>
          <w:b/>
          <w:color w:val="5B952B"/>
          <w:sz w:val="36"/>
        </w:rPr>
        <w:t xml:space="preserve">emande </w:t>
      </w:r>
      <w:r w:rsidR="00771A9F">
        <w:rPr>
          <w:b/>
          <w:color w:val="5B952B"/>
          <w:sz w:val="36"/>
        </w:rPr>
        <w:t>d’</w:t>
      </w:r>
      <w:r w:rsidRPr="005708A6">
        <w:rPr>
          <w:b/>
          <w:color w:val="5B952B"/>
          <w:sz w:val="36"/>
        </w:rPr>
        <w:t>utilisation des dispositifs de recherche de Carbone boréal, infrastructure de recherche de l’UQAC.</w:t>
      </w:r>
    </w:p>
    <w:p w14:paraId="7FDFBC20" w14:textId="77777777" w:rsidR="005708A6" w:rsidRDefault="005708A6">
      <w:pPr>
        <w:rPr>
          <w:b/>
          <w:sz w:val="36"/>
        </w:rPr>
      </w:pPr>
    </w:p>
    <w:p w14:paraId="454123D1" w14:textId="77777777" w:rsidR="005708A6" w:rsidRPr="005708A6" w:rsidRDefault="00771A9F">
      <w:pPr>
        <w:rPr>
          <w:b/>
          <w:color w:val="65A630"/>
          <w:sz w:val="36"/>
        </w:rPr>
      </w:pPr>
      <w:r>
        <w:rPr>
          <w:b/>
          <w:color w:val="65A630"/>
          <w:sz w:val="36"/>
        </w:rPr>
        <w:t>À remplir par le</w:t>
      </w:r>
      <w:r w:rsidR="005708A6" w:rsidRPr="005708A6">
        <w:rPr>
          <w:b/>
          <w:color w:val="65A630"/>
          <w:sz w:val="36"/>
        </w:rPr>
        <w:t xml:space="preserve"> déposant</w:t>
      </w:r>
    </w:p>
    <w:p w14:paraId="6F07DD11" w14:textId="1B8D9917" w:rsidR="005708A6" w:rsidRDefault="009562D0" w:rsidP="005708A6">
      <w:pPr>
        <w:jc w:val="both"/>
      </w:pPr>
      <w:r>
        <w:t xml:space="preserve">Carbone boréal est une infrastructure de recherche de l’UQAC et ses dispositifs font l’objet d’ententes avec des tierces parties. Toute utilisation doit donc être dûment autorisée et enregistrée. </w:t>
      </w:r>
      <w:r w:rsidR="005708A6" w:rsidRPr="005708A6">
        <w:t xml:space="preserve">Ce </w:t>
      </w:r>
      <w:r w:rsidR="00771A9F">
        <w:t>document</w:t>
      </w:r>
      <w:r w:rsidR="005708A6" w:rsidRPr="005708A6">
        <w:t xml:space="preserve"> permet au comité de gestion de Carbone boréal (CB) de bien évaluer les projets devant avoir cours sur les diverses plantations CB.</w:t>
      </w:r>
    </w:p>
    <w:p w14:paraId="31C84589" w14:textId="26757852" w:rsidR="00615170" w:rsidRDefault="00615170" w:rsidP="005708A6">
      <w:pPr>
        <w:jc w:val="both"/>
        <w:rPr>
          <w:b/>
          <w:sz w:val="28"/>
        </w:rPr>
      </w:pPr>
      <w:r>
        <w:t xml:space="preserve">Transmettre le formulaire rempli à </w:t>
      </w:r>
      <w:hyperlink r:id="rId8" w:history="1">
        <w:r w:rsidRPr="0046082C">
          <w:rPr>
            <w:rStyle w:val="Lienhypertexte"/>
            <w:b/>
            <w:sz w:val="28"/>
          </w:rPr>
          <w:t>carboneboreal@uqac.ca</w:t>
        </w:r>
      </w:hyperlink>
    </w:p>
    <w:p w14:paraId="0395A860" w14:textId="77777777" w:rsidR="00D16A61" w:rsidRPr="00D16A61" w:rsidRDefault="00D16A61" w:rsidP="005708A6">
      <w:pPr>
        <w:jc w:val="both"/>
        <w:rPr>
          <w:b/>
          <w:sz w:val="16"/>
        </w:rPr>
      </w:pPr>
    </w:p>
    <w:tbl>
      <w:tblPr>
        <w:tblStyle w:val="Grilledutableau"/>
        <w:tblW w:w="0" w:type="auto"/>
        <w:tblBorders>
          <w:top w:val="single" w:sz="18" w:space="0" w:color="5B952B"/>
          <w:left w:val="single" w:sz="18" w:space="0" w:color="5B952B"/>
          <w:bottom w:val="single" w:sz="18" w:space="0" w:color="5B952B"/>
          <w:right w:val="single" w:sz="18" w:space="0" w:color="5B952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101FC" w:rsidRPr="002101FC" w14:paraId="1CC4DD3A" w14:textId="77777777" w:rsidTr="00D16A61">
        <w:tc>
          <w:tcPr>
            <w:tcW w:w="9314" w:type="dxa"/>
            <w:tcBorders>
              <w:bottom w:val="nil"/>
            </w:tcBorders>
            <w:shd w:val="clear" w:color="auto" w:fill="A8D08D" w:themeFill="accent6" w:themeFillTint="99"/>
          </w:tcPr>
          <w:p w14:paraId="1BB8D4B5" w14:textId="77777777" w:rsidR="002101FC" w:rsidRPr="002101FC" w:rsidRDefault="002101FC" w:rsidP="00186BD7">
            <w:pPr>
              <w:jc w:val="both"/>
              <w:rPr>
                <w:b/>
              </w:rPr>
            </w:pPr>
            <w:r w:rsidRPr="002101FC">
              <w:rPr>
                <w:b/>
                <w:sz w:val="24"/>
              </w:rPr>
              <w:t>Titre du projet </w:t>
            </w:r>
          </w:p>
        </w:tc>
      </w:tr>
      <w:tr w:rsidR="002101FC" w:rsidRPr="002101FC" w14:paraId="714E3073" w14:textId="77777777" w:rsidTr="00D16A61">
        <w:tc>
          <w:tcPr>
            <w:tcW w:w="9314" w:type="dxa"/>
            <w:tcBorders>
              <w:top w:val="nil"/>
              <w:bottom w:val="single" w:sz="18" w:space="0" w:color="5B952B"/>
            </w:tcBorders>
            <w:shd w:val="clear" w:color="auto" w:fill="auto"/>
          </w:tcPr>
          <w:p w14:paraId="4767B9C2" w14:textId="77777777" w:rsidR="002101FC" w:rsidRPr="002101FC" w:rsidRDefault="002101FC" w:rsidP="00186BD7">
            <w:pPr>
              <w:jc w:val="both"/>
            </w:pPr>
          </w:p>
        </w:tc>
      </w:tr>
      <w:tr w:rsidR="002101FC" w:rsidRPr="002101FC" w14:paraId="6EC41062" w14:textId="77777777" w:rsidTr="00D16A61">
        <w:tc>
          <w:tcPr>
            <w:tcW w:w="9314" w:type="dxa"/>
            <w:tcBorders>
              <w:top w:val="single" w:sz="18" w:space="0" w:color="5B952B"/>
              <w:bottom w:val="nil"/>
            </w:tcBorders>
            <w:shd w:val="clear" w:color="auto" w:fill="A8D08D" w:themeFill="accent6" w:themeFillTint="99"/>
          </w:tcPr>
          <w:p w14:paraId="5FA597F9" w14:textId="2355B09B" w:rsidR="002101FC" w:rsidRPr="002101FC" w:rsidRDefault="002101FC" w:rsidP="00186BD7">
            <w:pPr>
              <w:jc w:val="both"/>
              <w:rPr>
                <w:b/>
                <w:sz w:val="24"/>
              </w:rPr>
            </w:pPr>
            <w:r w:rsidRPr="002101FC">
              <w:rPr>
                <w:b/>
                <w:sz w:val="24"/>
              </w:rPr>
              <w:t>Chercheurs impliqués </w:t>
            </w:r>
            <w:r w:rsidRPr="002101FC">
              <w:t>: (Noms</w:t>
            </w:r>
            <w:r w:rsidRPr="002101FC">
              <w:rPr>
                <w:sz w:val="24"/>
              </w:rPr>
              <w:t xml:space="preserve">, </w:t>
            </w:r>
            <w:r w:rsidR="006827C2">
              <w:rPr>
                <w:sz w:val="24"/>
              </w:rPr>
              <w:t>t</w:t>
            </w:r>
            <w:r w:rsidRPr="002101FC">
              <w:rPr>
                <w:sz w:val="24"/>
              </w:rPr>
              <w:t xml:space="preserve">itre </w:t>
            </w:r>
            <w:r w:rsidRPr="002101FC">
              <w:t>et affiliation, coordonnées)</w:t>
            </w:r>
            <w:r w:rsidR="00563FE4">
              <w:t xml:space="preserve"> Indiquer en</w:t>
            </w:r>
            <w:r w:rsidR="00563FE4" w:rsidRPr="00563FE4">
              <w:rPr>
                <w:b/>
              </w:rPr>
              <w:t xml:space="preserve"> GRAS</w:t>
            </w:r>
            <w:r w:rsidR="00563FE4">
              <w:t xml:space="preserve"> les membres de l’équipe s</w:t>
            </w:r>
            <w:r w:rsidR="00563FE4" w:rsidRPr="002101FC">
              <w:t>cientifique</w:t>
            </w:r>
            <w:r w:rsidR="00563FE4" w:rsidRPr="002101FC">
              <w:rPr>
                <w:b/>
              </w:rPr>
              <w:t xml:space="preserve"> </w:t>
            </w:r>
            <w:r w:rsidR="00563FE4" w:rsidRPr="002101FC">
              <w:t>de CB</w:t>
            </w:r>
            <w:r w:rsidR="0020526F">
              <w:t xml:space="preserve"> s’il y a lieu</w:t>
            </w:r>
            <w:r w:rsidR="006827C2">
              <w:t>.</w:t>
            </w:r>
          </w:p>
        </w:tc>
      </w:tr>
      <w:tr w:rsidR="002101FC" w:rsidRPr="002101FC" w14:paraId="79ECD3E8" w14:textId="77777777" w:rsidTr="00D16A61">
        <w:tc>
          <w:tcPr>
            <w:tcW w:w="9314" w:type="dxa"/>
            <w:tcBorders>
              <w:top w:val="nil"/>
              <w:bottom w:val="single" w:sz="18" w:space="0" w:color="5B952B"/>
            </w:tcBorders>
          </w:tcPr>
          <w:p w14:paraId="72B57323" w14:textId="77777777" w:rsidR="002101FC" w:rsidRDefault="002101FC" w:rsidP="00186BD7">
            <w:pPr>
              <w:jc w:val="both"/>
            </w:pPr>
          </w:p>
          <w:p w14:paraId="360F0984" w14:textId="77777777" w:rsidR="002101FC" w:rsidRPr="002101FC" w:rsidRDefault="002101FC" w:rsidP="00186BD7">
            <w:pPr>
              <w:jc w:val="both"/>
            </w:pPr>
          </w:p>
        </w:tc>
      </w:tr>
      <w:tr w:rsidR="002101FC" w:rsidRPr="002101FC" w14:paraId="125E64F7" w14:textId="77777777" w:rsidTr="00D16A61">
        <w:tc>
          <w:tcPr>
            <w:tcW w:w="9314" w:type="dxa"/>
            <w:tcBorders>
              <w:top w:val="single" w:sz="18" w:space="0" w:color="5B952B"/>
              <w:bottom w:val="nil"/>
            </w:tcBorders>
            <w:shd w:val="clear" w:color="auto" w:fill="A8D08D" w:themeFill="accent6" w:themeFillTint="99"/>
          </w:tcPr>
          <w:p w14:paraId="0D8A6C03" w14:textId="7DBBBBC6" w:rsidR="002101FC" w:rsidRPr="002101FC" w:rsidRDefault="002101FC" w:rsidP="00186BD7">
            <w:pPr>
              <w:jc w:val="both"/>
            </w:pPr>
            <w:r w:rsidRPr="00816A6B">
              <w:rPr>
                <w:b/>
                <w:sz w:val="24"/>
              </w:rPr>
              <w:t>Étudiants-chercheurs liés au projet</w:t>
            </w:r>
            <w:r w:rsidRPr="002101FC">
              <w:t xml:space="preserve"> : (Oui/Non, </w:t>
            </w:r>
            <w:r w:rsidR="006827C2">
              <w:t>n</w:t>
            </w:r>
            <w:r w:rsidRPr="002101FC">
              <w:t>oms, affiliation</w:t>
            </w:r>
            <w:r w:rsidR="006827C2">
              <w:t xml:space="preserve"> et niveau</w:t>
            </w:r>
            <w:r w:rsidRPr="002101FC">
              <w:t>, coordonnées)</w:t>
            </w:r>
            <w:r w:rsidR="006827C2">
              <w:t>.</w:t>
            </w:r>
          </w:p>
        </w:tc>
      </w:tr>
      <w:tr w:rsidR="002101FC" w:rsidRPr="002101FC" w14:paraId="621376EB" w14:textId="77777777" w:rsidTr="00D16A61">
        <w:tc>
          <w:tcPr>
            <w:tcW w:w="9314" w:type="dxa"/>
            <w:tcBorders>
              <w:top w:val="nil"/>
              <w:bottom w:val="single" w:sz="18" w:space="0" w:color="5B952B"/>
            </w:tcBorders>
          </w:tcPr>
          <w:p w14:paraId="4A542235" w14:textId="77777777" w:rsidR="002101FC" w:rsidRDefault="002101FC" w:rsidP="00186BD7">
            <w:pPr>
              <w:jc w:val="both"/>
            </w:pPr>
          </w:p>
          <w:p w14:paraId="18B13A3A" w14:textId="77777777" w:rsidR="002101FC" w:rsidRPr="002101FC" w:rsidRDefault="002101FC" w:rsidP="00186BD7">
            <w:pPr>
              <w:jc w:val="both"/>
            </w:pPr>
          </w:p>
        </w:tc>
      </w:tr>
      <w:tr w:rsidR="002101FC" w:rsidRPr="002101FC" w14:paraId="0B760E41" w14:textId="77777777" w:rsidTr="00D16A61">
        <w:tc>
          <w:tcPr>
            <w:tcW w:w="9314" w:type="dxa"/>
            <w:tcBorders>
              <w:top w:val="single" w:sz="18" w:space="0" w:color="5B952B"/>
              <w:bottom w:val="nil"/>
            </w:tcBorders>
            <w:shd w:val="clear" w:color="auto" w:fill="A8D08D" w:themeFill="accent6" w:themeFillTint="99"/>
          </w:tcPr>
          <w:p w14:paraId="1FC609E3" w14:textId="21DB37D8" w:rsidR="002101FC" w:rsidRPr="002101FC" w:rsidRDefault="002101FC" w:rsidP="00186BD7">
            <w:pPr>
              <w:jc w:val="both"/>
            </w:pPr>
            <w:r w:rsidRPr="00816A6B">
              <w:rPr>
                <w:b/>
                <w:sz w:val="24"/>
              </w:rPr>
              <w:t>Type de projet de recherche</w:t>
            </w:r>
            <w:r w:rsidRPr="00816A6B">
              <w:rPr>
                <w:sz w:val="24"/>
              </w:rPr>
              <w:t> </w:t>
            </w:r>
            <w:r w:rsidRPr="002101FC">
              <w:t xml:space="preserve">: (Recherche fondamentale ; </w:t>
            </w:r>
            <w:r w:rsidR="006827C2">
              <w:t>r</w:t>
            </w:r>
            <w:r w:rsidRPr="002101FC">
              <w:t xml:space="preserve">echerche appliquée ou </w:t>
            </w:r>
            <w:r w:rsidR="006827C2">
              <w:t>d</w:t>
            </w:r>
            <w:r w:rsidRPr="002101FC">
              <w:t>éveloppement technique ou technologique</w:t>
            </w:r>
            <w:r w:rsidR="006827C2">
              <w:t xml:space="preserve">; sciences humaines, sciences économiques, </w:t>
            </w:r>
            <w:r w:rsidR="009562D0">
              <w:t xml:space="preserve">éducation, </w:t>
            </w:r>
            <w:r w:rsidR="006827C2">
              <w:t>autres</w:t>
            </w:r>
            <w:r w:rsidRPr="002101FC">
              <w:t>)</w:t>
            </w:r>
            <w:r w:rsidR="006827C2">
              <w:t>.</w:t>
            </w:r>
          </w:p>
        </w:tc>
      </w:tr>
      <w:tr w:rsidR="002101FC" w:rsidRPr="002101FC" w14:paraId="7D96D325" w14:textId="77777777" w:rsidTr="00D16A61">
        <w:tc>
          <w:tcPr>
            <w:tcW w:w="9314" w:type="dxa"/>
            <w:tcBorders>
              <w:top w:val="nil"/>
              <w:bottom w:val="single" w:sz="18" w:space="0" w:color="5B952B"/>
            </w:tcBorders>
          </w:tcPr>
          <w:p w14:paraId="4B0D7D59" w14:textId="77777777" w:rsidR="002101FC" w:rsidRDefault="002101FC" w:rsidP="00186BD7">
            <w:pPr>
              <w:jc w:val="both"/>
            </w:pPr>
          </w:p>
          <w:p w14:paraId="5F8E9FD7" w14:textId="77777777" w:rsidR="002101FC" w:rsidRPr="002101FC" w:rsidRDefault="002101FC" w:rsidP="00186BD7">
            <w:pPr>
              <w:jc w:val="both"/>
            </w:pPr>
          </w:p>
        </w:tc>
      </w:tr>
      <w:tr w:rsidR="002101FC" w:rsidRPr="002101FC" w14:paraId="106C7BA9" w14:textId="77777777" w:rsidTr="00D16A61">
        <w:tc>
          <w:tcPr>
            <w:tcW w:w="9314" w:type="dxa"/>
            <w:tcBorders>
              <w:top w:val="single" w:sz="18" w:space="0" w:color="5B952B"/>
            </w:tcBorders>
            <w:shd w:val="clear" w:color="auto" w:fill="A8D08D" w:themeFill="accent6" w:themeFillTint="99"/>
          </w:tcPr>
          <w:p w14:paraId="1E2F1CB1" w14:textId="77777777" w:rsidR="002101FC" w:rsidRPr="002101FC" w:rsidRDefault="002101FC" w:rsidP="00186BD7">
            <w:pPr>
              <w:jc w:val="both"/>
            </w:pPr>
            <w:r w:rsidRPr="00816A6B">
              <w:rPr>
                <w:b/>
                <w:sz w:val="24"/>
              </w:rPr>
              <w:t>Description du projet </w:t>
            </w:r>
          </w:p>
        </w:tc>
      </w:tr>
      <w:tr w:rsidR="002101FC" w:rsidRPr="002101FC" w14:paraId="5CDE2931" w14:textId="77777777" w:rsidTr="00D16A61">
        <w:tc>
          <w:tcPr>
            <w:tcW w:w="9314" w:type="dxa"/>
            <w:tcBorders>
              <w:bottom w:val="nil"/>
            </w:tcBorders>
            <w:shd w:val="clear" w:color="auto" w:fill="A8D08D" w:themeFill="accent6" w:themeFillTint="99"/>
          </w:tcPr>
          <w:p w14:paraId="2CD0AF34" w14:textId="77777777" w:rsidR="002101FC" w:rsidRPr="00816A6B" w:rsidRDefault="002101FC" w:rsidP="00186BD7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816A6B">
              <w:rPr>
                <w:b/>
              </w:rPr>
              <w:t>Détailler la problématique</w:t>
            </w:r>
            <w:r w:rsidR="002D5076">
              <w:rPr>
                <w:b/>
              </w:rPr>
              <w:t>,</w:t>
            </w:r>
            <w:r w:rsidRPr="00816A6B">
              <w:rPr>
                <w:b/>
              </w:rPr>
              <w:t xml:space="preserve"> les objectifs</w:t>
            </w:r>
            <w:r w:rsidR="0020526F">
              <w:rPr>
                <w:b/>
              </w:rPr>
              <w:t xml:space="preserve"> et l’échéancier</w:t>
            </w:r>
          </w:p>
        </w:tc>
      </w:tr>
      <w:tr w:rsidR="002101FC" w:rsidRPr="002101FC" w14:paraId="7994ECB2" w14:textId="77777777" w:rsidTr="00D16A61">
        <w:tc>
          <w:tcPr>
            <w:tcW w:w="9314" w:type="dxa"/>
            <w:tcBorders>
              <w:top w:val="nil"/>
              <w:bottom w:val="single" w:sz="18" w:space="0" w:color="5B952B"/>
            </w:tcBorders>
          </w:tcPr>
          <w:p w14:paraId="51DF2BB2" w14:textId="77777777" w:rsidR="002101FC" w:rsidRDefault="002101FC" w:rsidP="002101FC">
            <w:pPr>
              <w:pStyle w:val="Paragraphedeliste"/>
              <w:jc w:val="both"/>
            </w:pPr>
          </w:p>
          <w:p w14:paraId="799C1EE8" w14:textId="77777777" w:rsidR="002101FC" w:rsidRDefault="002101FC" w:rsidP="002101FC">
            <w:pPr>
              <w:pStyle w:val="Paragraphedeliste"/>
              <w:jc w:val="both"/>
            </w:pPr>
          </w:p>
          <w:p w14:paraId="755AA2EA" w14:textId="77777777" w:rsidR="002101FC" w:rsidRDefault="002101FC" w:rsidP="002101FC">
            <w:pPr>
              <w:pStyle w:val="Paragraphedeliste"/>
              <w:jc w:val="both"/>
            </w:pPr>
          </w:p>
          <w:p w14:paraId="3128D5EF" w14:textId="77777777" w:rsidR="002101FC" w:rsidRDefault="002101FC" w:rsidP="002101FC">
            <w:pPr>
              <w:pStyle w:val="Paragraphedeliste"/>
              <w:jc w:val="both"/>
            </w:pPr>
          </w:p>
          <w:p w14:paraId="06A3ED19" w14:textId="77777777" w:rsidR="002101FC" w:rsidRDefault="002101FC" w:rsidP="002101FC">
            <w:pPr>
              <w:pStyle w:val="Paragraphedeliste"/>
              <w:jc w:val="both"/>
            </w:pPr>
          </w:p>
          <w:p w14:paraId="59CB7F31" w14:textId="77777777" w:rsidR="002101FC" w:rsidRDefault="002101FC" w:rsidP="002101FC">
            <w:pPr>
              <w:pStyle w:val="Paragraphedeliste"/>
              <w:jc w:val="both"/>
            </w:pPr>
          </w:p>
          <w:p w14:paraId="6EDB73F5" w14:textId="77777777" w:rsidR="002101FC" w:rsidRDefault="002101FC" w:rsidP="002101FC">
            <w:pPr>
              <w:pStyle w:val="Paragraphedeliste"/>
              <w:jc w:val="both"/>
            </w:pPr>
          </w:p>
          <w:p w14:paraId="73FC7330" w14:textId="77777777" w:rsidR="002101FC" w:rsidRDefault="002101FC" w:rsidP="002101FC">
            <w:pPr>
              <w:pStyle w:val="Paragraphedeliste"/>
              <w:jc w:val="both"/>
            </w:pPr>
          </w:p>
          <w:p w14:paraId="36DBFBF0" w14:textId="77777777" w:rsidR="002101FC" w:rsidRDefault="002101FC" w:rsidP="002101FC">
            <w:pPr>
              <w:pStyle w:val="Paragraphedeliste"/>
              <w:jc w:val="both"/>
            </w:pPr>
          </w:p>
          <w:p w14:paraId="305CF7A3" w14:textId="77777777" w:rsidR="002101FC" w:rsidRPr="002101FC" w:rsidRDefault="002101FC" w:rsidP="002101FC">
            <w:pPr>
              <w:pStyle w:val="Paragraphedeliste"/>
              <w:jc w:val="both"/>
            </w:pPr>
          </w:p>
        </w:tc>
      </w:tr>
      <w:tr w:rsidR="002101FC" w:rsidRPr="002101FC" w14:paraId="58659D1A" w14:textId="77777777" w:rsidTr="00D16A61">
        <w:tc>
          <w:tcPr>
            <w:tcW w:w="9314" w:type="dxa"/>
            <w:tcBorders>
              <w:top w:val="single" w:sz="18" w:space="0" w:color="5B952B"/>
              <w:bottom w:val="nil"/>
            </w:tcBorders>
            <w:shd w:val="clear" w:color="auto" w:fill="A8D08D" w:themeFill="accent6" w:themeFillTint="99"/>
          </w:tcPr>
          <w:p w14:paraId="6149699D" w14:textId="3FBA4EB4" w:rsidR="002101FC" w:rsidRPr="00816A6B" w:rsidRDefault="002101FC" w:rsidP="00186BD7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816A6B">
              <w:rPr>
                <w:b/>
              </w:rPr>
              <w:t xml:space="preserve">Financement </w:t>
            </w:r>
            <w:r w:rsidR="00563FE4">
              <w:rPr>
                <w:b/>
              </w:rPr>
              <w:t>obtenu</w:t>
            </w:r>
            <w:r w:rsidR="006827C2">
              <w:rPr>
                <w:b/>
              </w:rPr>
              <w:t xml:space="preserve"> et </w:t>
            </w:r>
            <w:r w:rsidRPr="00816A6B">
              <w:rPr>
                <w:b/>
              </w:rPr>
              <w:t>prévu</w:t>
            </w:r>
            <w:r w:rsidR="006827C2">
              <w:rPr>
                <w:b/>
              </w:rPr>
              <w:t> :</w:t>
            </w:r>
            <w:r w:rsidRPr="00816A6B">
              <w:rPr>
                <w:b/>
              </w:rPr>
              <w:t xml:space="preserve"> </w:t>
            </w:r>
            <w:r w:rsidR="006827C2">
              <w:t>(</w:t>
            </w:r>
            <w:r w:rsidR="0020526F" w:rsidRPr="006827C2">
              <w:t>Indiquez si vous prévoyez demander l’aide du personnel de CB et pour quelles activités</w:t>
            </w:r>
            <w:r w:rsidR="0029133D">
              <w:t>; voir frais à la fin du document</w:t>
            </w:r>
            <w:proofErr w:type="gramStart"/>
            <w:r w:rsidR="006827C2">
              <w:t>).</w:t>
            </w:r>
            <w:r w:rsidR="0029133D">
              <w:t>*</w:t>
            </w:r>
            <w:proofErr w:type="gramEnd"/>
          </w:p>
        </w:tc>
      </w:tr>
      <w:tr w:rsidR="002101FC" w:rsidRPr="002101FC" w14:paraId="3F909EC9" w14:textId="77777777" w:rsidTr="00D16A61">
        <w:tc>
          <w:tcPr>
            <w:tcW w:w="9314" w:type="dxa"/>
            <w:tcBorders>
              <w:top w:val="nil"/>
              <w:bottom w:val="single" w:sz="18" w:space="0" w:color="5B952B"/>
            </w:tcBorders>
          </w:tcPr>
          <w:p w14:paraId="4D48CBF5" w14:textId="77777777" w:rsidR="002101FC" w:rsidRDefault="002101FC" w:rsidP="002101FC">
            <w:pPr>
              <w:pStyle w:val="Paragraphedeliste"/>
              <w:jc w:val="both"/>
            </w:pPr>
          </w:p>
          <w:p w14:paraId="7CC543DA" w14:textId="77777777" w:rsidR="002101FC" w:rsidRDefault="002101FC" w:rsidP="002101FC">
            <w:pPr>
              <w:pStyle w:val="Paragraphedeliste"/>
              <w:jc w:val="both"/>
            </w:pPr>
          </w:p>
          <w:p w14:paraId="36C8F7D5" w14:textId="77777777" w:rsidR="002101FC" w:rsidRDefault="002101FC" w:rsidP="002101FC">
            <w:pPr>
              <w:pStyle w:val="Paragraphedeliste"/>
              <w:jc w:val="both"/>
            </w:pPr>
          </w:p>
          <w:p w14:paraId="56D8871C" w14:textId="77777777" w:rsidR="0020526F" w:rsidRDefault="0020526F" w:rsidP="002101FC">
            <w:pPr>
              <w:pStyle w:val="Paragraphedeliste"/>
              <w:jc w:val="both"/>
            </w:pPr>
          </w:p>
          <w:p w14:paraId="4BC42A1E" w14:textId="77777777" w:rsidR="002101FC" w:rsidRPr="002101FC" w:rsidRDefault="002101FC" w:rsidP="0020526F">
            <w:pPr>
              <w:jc w:val="both"/>
            </w:pPr>
          </w:p>
        </w:tc>
      </w:tr>
      <w:tr w:rsidR="002101FC" w:rsidRPr="002101FC" w14:paraId="6778EA5D" w14:textId="77777777" w:rsidTr="00D16A61">
        <w:tc>
          <w:tcPr>
            <w:tcW w:w="9314" w:type="dxa"/>
            <w:tcBorders>
              <w:top w:val="single" w:sz="18" w:space="0" w:color="5B952B"/>
              <w:bottom w:val="nil"/>
            </w:tcBorders>
            <w:shd w:val="clear" w:color="auto" w:fill="A8D08D" w:themeFill="accent6" w:themeFillTint="99"/>
          </w:tcPr>
          <w:p w14:paraId="2A284F5A" w14:textId="77777777" w:rsidR="002101FC" w:rsidRPr="00816A6B" w:rsidRDefault="002101FC" w:rsidP="00186BD7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816A6B">
              <w:rPr>
                <w:b/>
              </w:rPr>
              <w:t>Retombées scientifiques attendues</w:t>
            </w:r>
          </w:p>
        </w:tc>
      </w:tr>
      <w:tr w:rsidR="002101FC" w:rsidRPr="002101FC" w14:paraId="295BABC2" w14:textId="77777777" w:rsidTr="00D16A61">
        <w:tc>
          <w:tcPr>
            <w:tcW w:w="9314" w:type="dxa"/>
            <w:tcBorders>
              <w:top w:val="nil"/>
              <w:bottom w:val="single" w:sz="18" w:space="0" w:color="5B952B"/>
            </w:tcBorders>
          </w:tcPr>
          <w:p w14:paraId="24C3D43E" w14:textId="77777777" w:rsidR="002101FC" w:rsidRDefault="002101FC" w:rsidP="002101FC">
            <w:pPr>
              <w:pStyle w:val="Paragraphedeliste"/>
              <w:jc w:val="both"/>
            </w:pPr>
          </w:p>
          <w:p w14:paraId="07B21BEE" w14:textId="77777777" w:rsidR="002101FC" w:rsidRDefault="002101FC" w:rsidP="002101FC">
            <w:pPr>
              <w:pStyle w:val="Paragraphedeliste"/>
              <w:jc w:val="both"/>
            </w:pPr>
          </w:p>
          <w:p w14:paraId="56E61EED" w14:textId="77777777" w:rsidR="002101FC" w:rsidRDefault="002101FC" w:rsidP="002101FC">
            <w:pPr>
              <w:pStyle w:val="Paragraphedeliste"/>
              <w:jc w:val="both"/>
            </w:pPr>
          </w:p>
          <w:p w14:paraId="553D3D0B" w14:textId="77777777" w:rsidR="002101FC" w:rsidRPr="002101FC" w:rsidRDefault="002101FC" w:rsidP="002101FC">
            <w:pPr>
              <w:pStyle w:val="Paragraphedeliste"/>
              <w:jc w:val="both"/>
            </w:pPr>
          </w:p>
        </w:tc>
      </w:tr>
      <w:tr w:rsidR="002101FC" w:rsidRPr="002101FC" w14:paraId="6CD63CA1" w14:textId="77777777" w:rsidTr="00D16A61">
        <w:tc>
          <w:tcPr>
            <w:tcW w:w="9314" w:type="dxa"/>
            <w:tcBorders>
              <w:top w:val="single" w:sz="18" w:space="0" w:color="5B952B"/>
              <w:bottom w:val="nil"/>
            </w:tcBorders>
            <w:shd w:val="clear" w:color="auto" w:fill="A8D08D" w:themeFill="accent6" w:themeFillTint="99"/>
          </w:tcPr>
          <w:p w14:paraId="3CD9065F" w14:textId="77777777" w:rsidR="002101FC" w:rsidRPr="00816A6B" w:rsidRDefault="002101FC" w:rsidP="00186BD7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816A6B">
              <w:rPr>
                <w:b/>
              </w:rPr>
              <w:t>Visibilité CB et UQAC prévue</w:t>
            </w:r>
          </w:p>
        </w:tc>
      </w:tr>
      <w:tr w:rsidR="002101FC" w:rsidRPr="002101FC" w14:paraId="1C94F4EF" w14:textId="77777777" w:rsidTr="00D16A61">
        <w:tc>
          <w:tcPr>
            <w:tcW w:w="9314" w:type="dxa"/>
            <w:tcBorders>
              <w:top w:val="nil"/>
              <w:bottom w:val="single" w:sz="18" w:space="0" w:color="5B952B"/>
            </w:tcBorders>
            <w:shd w:val="clear" w:color="auto" w:fill="auto"/>
          </w:tcPr>
          <w:p w14:paraId="71E0EFAF" w14:textId="77777777" w:rsidR="002101FC" w:rsidRDefault="002101FC" w:rsidP="002101FC">
            <w:pPr>
              <w:pStyle w:val="Paragraphedeliste"/>
              <w:jc w:val="both"/>
            </w:pPr>
          </w:p>
          <w:p w14:paraId="5D580EE0" w14:textId="77777777" w:rsidR="002101FC" w:rsidRDefault="002101FC" w:rsidP="002101FC">
            <w:pPr>
              <w:pStyle w:val="Paragraphedeliste"/>
              <w:jc w:val="both"/>
            </w:pPr>
          </w:p>
          <w:p w14:paraId="163F7C6C" w14:textId="77777777" w:rsidR="002101FC" w:rsidRPr="002101FC" w:rsidRDefault="002101FC" w:rsidP="002101FC">
            <w:pPr>
              <w:pStyle w:val="Paragraphedeliste"/>
              <w:jc w:val="both"/>
            </w:pPr>
          </w:p>
        </w:tc>
      </w:tr>
      <w:tr w:rsidR="002101FC" w:rsidRPr="002101FC" w14:paraId="239EACB3" w14:textId="77777777" w:rsidTr="00D16A61">
        <w:tc>
          <w:tcPr>
            <w:tcW w:w="9314" w:type="dxa"/>
            <w:tcBorders>
              <w:top w:val="single" w:sz="18" w:space="0" w:color="5B952B"/>
              <w:bottom w:val="nil"/>
            </w:tcBorders>
            <w:shd w:val="clear" w:color="auto" w:fill="A8D08D" w:themeFill="accent6" w:themeFillTint="99"/>
          </w:tcPr>
          <w:p w14:paraId="1985230F" w14:textId="77777777" w:rsidR="002101FC" w:rsidRPr="002101FC" w:rsidRDefault="002101FC" w:rsidP="00186BD7">
            <w:pPr>
              <w:jc w:val="both"/>
            </w:pPr>
            <w:r w:rsidRPr="00816A6B">
              <w:rPr>
                <w:b/>
                <w:sz w:val="24"/>
              </w:rPr>
              <w:t>Le projet est-il soumis à d’autres processus d’évaluation scientifique?</w:t>
            </w:r>
            <w:r w:rsidRPr="00816A6B">
              <w:rPr>
                <w:sz w:val="24"/>
              </w:rPr>
              <w:t xml:space="preserve"> </w:t>
            </w:r>
            <w:r w:rsidRPr="002101FC">
              <w:t xml:space="preserve">(Oui/Non, Lesquels? Statut? Date de décision?) </w:t>
            </w:r>
          </w:p>
        </w:tc>
      </w:tr>
      <w:tr w:rsidR="002101FC" w:rsidRPr="002101FC" w14:paraId="6C9A84D6" w14:textId="77777777" w:rsidTr="00D16A61">
        <w:tc>
          <w:tcPr>
            <w:tcW w:w="9314" w:type="dxa"/>
            <w:tcBorders>
              <w:top w:val="nil"/>
              <w:bottom w:val="single" w:sz="18" w:space="0" w:color="5B952B"/>
            </w:tcBorders>
          </w:tcPr>
          <w:p w14:paraId="195415FD" w14:textId="77777777" w:rsidR="002101FC" w:rsidRDefault="002101FC" w:rsidP="00186BD7">
            <w:pPr>
              <w:jc w:val="both"/>
            </w:pPr>
          </w:p>
          <w:p w14:paraId="49DC3EE9" w14:textId="77777777" w:rsidR="002101FC" w:rsidRDefault="002101FC" w:rsidP="00186BD7">
            <w:pPr>
              <w:jc w:val="both"/>
            </w:pPr>
          </w:p>
          <w:p w14:paraId="21664CBC" w14:textId="77777777" w:rsidR="002101FC" w:rsidRPr="002101FC" w:rsidRDefault="002101FC" w:rsidP="00186BD7">
            <w:pPr>
              <w:jc w:val="both"/>
            </w:pPr>
          </w:p>
        </w:tc>
      </w:tr>
      <w:tr w:rsidR="002101FC" w14:paraId="7E82F62D" w14:textId="77777777" w:rsidTr="00D16A61">
        <w:tc>
          <w:tcPr>
            <w:tcW w:w="9314" w:type="dxa"/>
            <w:tcBorders>
              <w:top w:val="single" w:sz="18" w:space="0" w:color="5B952B"/>
            </w:tcBorders>
            <w:shd w:val="clear" w:color="auto" w:fill="A8D08D" w:themeFill="accent6" w:themeFillTint="99"/>
          </w:tcPr>
          <w:p w14:paraId="7EE6FCF3" w14:textId="611D853F" w:rsidR="002101FC" w:rsidRPr="00816A6B" w:rsidRDefault="002101FC" w:rsidP="00186BD7">
            <w:pPr>
              <w:jc w:val="both"/>
              <w:rPr>
                <w:b/>
              </w:rPr>
            </w:pPr>
            <w:r w:rsidRPr="00816A6B">
              <w:rPr>
                <w:b/>
                <w:sz w:val="24"/>
              </w:rPr>
              <w:t>Annexer au document les autres demandes relatives à ce projet complétées et déjà soumises</w:t>
            </w:r>
            <w:r w:rsidR="006827C2">
              <w:rPr>
                <w:b/>
                <w:sz w:val="24"/>
              </w:rPr>
              <w:t xml:space="preserve">. </w:t>
            </w:r>
            <w:r w:rsidR="006827C2" w:rsidRPr="006827C2">
              <w:rPr>
                <w:i/>
                <w:sz w:val="24"/>
              </w:rPr>
              <w:t>(Les documents soumis demeureront confidentiels)</w:t>
            </w:r>
            <w:r w:rsidR="006827C2">
              <w:rPr>
                <w:i/>
                <w:sz w:val="24"/>
              </w:rPr>
              <w:t>.</w:t>
            </w:r>
          </w:p>
        </w:tc>
      </w:tr>
    </w:tbl>
    <w:p w14:paraId="36BF0303" w14:textId="77777777" w:rsidR="00B9192B" w:rsidRPr="00B9192B" w:rsidRDefault="00B9192B" w:rsidP="00B9192B">
      <w:pPr>
        <w:jc w:val="both"/>
        <w:rPr>
          <w:i/>
        </w:rPr>
      </w:pPr>
      <w:r w:rsidRPr="00B9192B">
        <w:rPr>
          <w:i/>
        </w:rPr>
        <w:t>* Des bourses de recherche CB pour étudiant-chercheur peuvent être demandées.</w:t>
      </w:r>
    </w:p>
    <w:p w14:paraId="6FB45D7A" w14:textId="419C084C" w:rsidR="00D91205" w:rsidRDefault="00D91205" w:rsidP="00D91205">
      <w:pPr>
        <w:jc w:val="both"/>
      </w:pPr>
      <w:r>
        <w:t xml:space="preserve">Les projets doivent respecter les règles d’utilisation des forêts d’expérimentation de l’UQAC, les règles d’utilisation des plantations de Carbone boréal, ainsi que les frais assujettis </w:t>
      </w:r>
      <w:r w:rsidR="009562D0">
        <w:t xml:space="preserve">qui </w:t>
      </w:r>
      <w:r>
        <w:t xml:space="preserve">sont décrits </w:t>
      </w:r>
      <w:r w:rsidR="009562D0">
        <w:t xml:space="preserve">plus </w:t>
      </w:r>
      <w:r>
        <w:t>bas.</w:t>
      </w:r>
      <w:r w:rsidR="00291565">
        <w:t xml:space="preserve"> L’usager doit s’assurer de posséder les assurances adéquates et l’UQAC se dégage de toute responsabilité quant aux actions de l’usager.</w:t>
      </w:r>
    </w:p>
    <w:p w14:paraId="382F1344" w14:textId="77777777" w:rsidR="00D91205" w:rsidRDefault="00D91205" w:rsidP="005708A6">
      <w:pPr>
        <w:jc w:val="both"/>
      </w:pPr>
    </w:p>
    <w:p w14:paraId="6E4F1AD4" w14:textId="7B240020" w:rsidR="00DE3199" w:rsidRPr="006D4F23" w:rsidRDefault="00AC7707" w:rsidP="006D4F23">
      <w:pPr>
        <w:rPr>
          <w:b/>
          <w:color w:val="65A630"/>
          <w:sz w:val="36"/>
        </w:rPr>
      </w:pPr>
      <w:r w:rsidRPr="006D4F23">
        <w:rPr>
          <w:b/>
          <w:color w:val="65A630"/>
          <w:sz w:val="36"/>
        </w:rPr>
        <w:t xml:space="preserve">Règles d’utilisation des plantations Carbone boréal </w:t>
      </w:r>
    </w:p>
    <w:p w14:paraId="54F7DFC6" w14:textId="3A94BBCE" w:rsidR="00B703C9" w:rsidRDefault="00B703C9" w:rsidP="00B703C9">
      <w:pPr>
        <w:jc w:val="both"/>
      </w:pPr>
      <w:r>
        <w:t xml:space="preserve">Toute personne qui accède, séjourne, circule ou pratique une activité dans </w:t>
      </w:r>
      <w:r w:rsidR="00C50138">
        <w:t>les plantations Carbone boréal</w:t>
      </w:r>
      <w:r>
        <w:t xml:space="preserve"> doit obtenir une autorisation d</w:t>
      </w:r>
      <w:r w:rsidR="007C544E">
        <w:t>u comité de gestion de Carbone boréal (CGCB)</w:t>
      </w:r>
      <w:r>
        <w:t>.</w:t>
      </w:r>
    </w:p>
    <w:p w14:paraId="4DCA4ACE" w14:textId="3985F86F" w:rsidR="009562D0" w:rsidRDefault="009562D0" w:rsidP="00B703C9">
      <w:pPr>
        <w:jc w:val="both"/>
      </w:pPr>
      <w:r>
        <w:t xml:space="preserve">L’utilisateur doit aviser </w:t>
      </w:r>
      <w:r w:rsidR="00E308BA">
        <w:t xml:space="preserve">CB </w:t>
      </w:r>
      <w:r>
        <w:t xml:space="preserve">par écrit ou par téléphone </w:t>
      </w:r>
      <w:r w:rsidR="00E308BA">
        <w:t>du</w:t>
      </w:r>
      <w:r>
        <w:t xml:space="preserve"> moment de son départ pour effectuer une étude dans une plantation CB et indiquer la marque, le modèle et le numéro d’immatriculation du véhicule utilisé</w:t>
      </w:r>
      <w:r w:rsidR="00E308BA">
        <w:t>.</w:t>
      </w:r>
    </w:p>
    <w:p w14:paraId="607F0088" w14:textId="28B89F76" w:rsidR="00B703C9" w:rsidRDefault="00B703C9" w:rsidP="00B703C9">
      <w:pPr>
        <w:jc w:val="both"/>
      </w:pPr>
      <w:r>
        <w:t>Nul ne peut effectuer des travaux d’entretien, d’aménagement d’immobilisation ou de modification des lieux sans obtenir au préalable l’autorisation d</w:t>
      </w:r>
      <w:r w:rsidR="007C544E">
        <w:t>u CGCB</w:t>
      </w:r>
      <w:r>
        <w:t>.</w:t>
      </w:r>
    </w:p>
    <w:p w14:paraId="6BFDAD6B" w14:textId="1FAD5C9C" w:rsidR="00B703C9" w:rsidRDefault="00B703C9" w:rsidP="00B703C9">
      <w:pPr>
        <w:jc w:val="both"/>
      </w:pPr>
      <w:r>
        <w:t>IL EST INTERDIT à toute personne qui circule, séjourne ou pratique une activité sur le</w:t>
      </w:r>
      <w:r w:rsidR="007C544E">
        <w:t>s</w:t>
      </w:r>
      <w:r>
        <w:t xml:space="preserve"> territoire</w:t>
      </w:r>
      <w:r w:rsidR="007C544E">
        <w:t>s</w:t>
      </w:r>
      <w:r>
        <w:t xml:space="preserve"> de</w:t>
      </w:r>
      <w:r w:rsidR="007C544E">
        <w:t xml:space="preserve"> CB</w:t>
      </w:r>
      <w:r>
        <w:t>:</w:t>
      </w:r>
    </w:p>
    <w:p w14:paraId="05CC6A51" w14:textId="7976B26A" w:rsidR="00B703C9" w:rsidRDefault="00B703C9" w:rsidP="007C544E">
      <w:pPr>
        <w:pStyle w:val="Paragraphedeliste"/>
        <w:numPr>
          <w:ilvl w:val="0"/>
          <w:numId w:val="2"/>
        </w:numPr>
        <w:jc w:val="both"/>
      </w:pPr>
      <w:proofErr w:type="gramStart"/>
      <w:r>
        <w:t>d’abattre</w:t>
      </w:r>
      <w:proofErr w:type="gramEnd"/>
      <w:r>
        <w:t>, d’endommager, d’enlever ou d’introduire un arbre, un arbuste, une plante herbacée ou partie de ceux-ci</w:t>
      </w:r>
      <w:r w:rsidR="007C544E">
        <w:t xml:space="preserve"> sans </w:t>
      </w:r>
      <w:r w:rsidR="00C50138">
        <w:t>l’autorisation</w:t>
      </w:r>
      <w:r w:rsidR="007C544E">
        <w:t xml:space="preserve"> explicite du CGCB</w:t>
      </w:r>
      <w:r>
        <w:t xml:space="preserve"> ; </w:t>
      </w:r>
    </w:p>
    <w:p w14:paraId="0E174BA5" w14:textId="376CCF83" w:rsidR="00B703C9" w:rsidRDefault="00B703C9" w:rsidP="007C544E">
      <w:pPr>
        <w:pStyle w:val="Paragraphedeliste"/>
        <w:numPr>
          <w:ilvl w:val="0"/>
          <w:numId w:val="2"/>
        </w:numPr>
        <w:jc w:val="both"/>
      </w:pPr>
      <w:proofErr w:type="gramStart"/>
      <w:r>
        <w:t>de</w:t>
      </w:r>
      <w:proofErr w:type="gramEnd"/>
      <w:r>
        <w:t xml:space="preserve"> nourrir ou de prélever les animaux qui y vivent;</w:t>
      </w:r>
    </w:p>
    <w:p w14:paraId="2EBD9E7B" w14:textId="6DE67308" w:rsidR="00B703C9" w:rsidRDefault="00B703C9" w:rsidP="007C544E">
      <w:pPr>
        <w:pStyle w:val="Paragraphedeliste"/>
        <w:numPr>
          <w:ilvl w:val="0"/>
          <w:numId w:val="2"/>
        </w:numPr>
        <w:jc w:val="both"/>
      </w:pPr>
      <w:proofErr w:type="gramStart"/>
      <w:r>
        <w:t>d’y</w:t>
      </w:r>
      <w:proofErr w:type="gramEnd"/>
      <w:r>
        <w:t xml:space="preserve"> introduire des animaux;</w:t>
      </w:r>
    </w:p>
    <w:p w14:paraId="03E0DAEE" w14:textId="77777777" w:rsidR="00E308BA" w:rsidRDefault="00B703C9" w:rsidP="004E4406">
      <w:pPr>
        <w:pStyle w:val="Paragraphedeliste"/>
        <w:numPr>
          <w:ilvl w:val="0"/>
          <w:numId w:val="2"/>
        </w:numPr>
        <w:jc w:val="both"/>
      </w:pPr>
      <w:proofErr w:type="gramStart"/>
      <w:r>
        <w:lastRenderedPageBreak/>
        <w:t>de</w:t>
      </w:r>
      <w:proofErr w:type="gramEnd"/>
      <w:r>
        <w:t xml:space="preserve"> faire des feux</w:t>
      </w:r>
      <w:r w:rsidR="00E308BA">
        <w:t xml:space="preserve">, </w:t>
      </w:r>
      <w:r w:rsidR="009562D0">
        <w:t xml:space="preserve"> de fumer ou d’utiliser des articles de fumeur</w:t>
      </w:r>
      <w:r w:rsidR="007C544E">
        <w:t>;</w:t>
      </w:r>
    </w:p>
    <w:p w14:paraId="1390A46C" w14:textId="5351CAE0" w:rsidR="00B703C9" w:rsidRDefault="007C544E" w:rsidP="004E4406">
      <w:pPr>
        <w:pStyle w:val="Paragraphedeliste"/>
        <w:numPr>
          <w:ilvl w:val="0"/>
          <w:numId w:val="2"/>
        </w:numPr>
        <w:jc w:val="both"/>
      </w:pPr>
      <w:proofErr w:type="gramStart"/>
      <w:r>
        <w:t>de</w:t>
      </w:r>
      <w:proofErr w:type="gramEnd"/>
      <w:r>
        <w:t xml:space="preserve"> porter une arme ou d’utiliser des engins de chasse et de pêche.</w:t>
      </w:r>
    </w:p>
    <w:p w14:paraId="1D417C7F" w14:textId="1F144CE7" w:rsidR="00B703C9" w:rsidRDefault="00B703C9" w:rsidP="00B703C9">
      <w:pPr>
        <w:jc w:val="both"/>
      </w:pPr>
      <w:r>
        <w:t>L’utilisateur doit apporter une trousse de premiers soins et un moyen de communication lors des séjours en forêt.</w:t>
      </w:r>
    </w:p>
    <w:p w14:paraId="53A1ADC0" w14:textId="4B9879AD" w:rsidR="00B703C9" w:rsidRDefault="00B703C9" w:rsidP="007C544E">
      <w:pPr>
        <w:jc w:val="both"/>
      </w:pPr>
      <w:r>
        <w:t xml:space="preserve">À son départ, l’utilisateur s’assure de laisser les lieux </w:t>
      </w:r>
      <w:r w:rsidR="007C544E">
        <w:t>tels qu’à leur état initial (à moins de l’autorisation explicite du CGCB)</w:t>
      </w:r>
      <w:r>
        <w:t>, notamment en rapportant ses déchets.</w:t>
      </w:r>
    </w:p>
    <w:p w14:paraId="519D8B09" w14:textId="643B90FC" w:rsidR="009562D0" w:rsidRDefault="009562D0" w:rsidP="007C544E">
      <w:pPr>
        <w:jc w:val="both"/>
      </w:pPr>
      <w:r>
        <w:t>Si des activités prévues sont annulées ou déplacées, l’utilisateur doit en aviser CB;</w:t>
      </w:r>
    </w:p>
    <w:p w14:paraId="3380C1AF" w14:textId="5C393AA4" w:rsidR="009562D0" w:rsidRDefault="009562D0" w:rsidP="007C544E">
      <w:pPr>
        <w:jc w:val="both"/>
      </w:pPr>
      <w:r>
        <w:t xml:space="preserve">L’utilisateur doit faire un rapport écrit décrivant ses activités et des photos documentant ses interventions au plus tard </w:t>
      </w:r>
      <w:r w:rsidR="00E308BA">
        <w:t>2</w:t>
      </w:r>
      <w:r>
        <w:t xml:space="preserve">0 jours ouvrables après chaque visite et le faire parvenir à CB sans quoi l’autorisation </w:t>
      </w:r>
      <w:r w:rsidR="00E308BA">
        <w:t xml:space="preserve">pourrait être </w:t>
      </w:r>
      <w:r>
        <w:t>révoquée.</w:t>
      </w:r>
    </w:p>
    <w:p w14:paraId="595FD4FC" w14:textId="4C7AB10C" w:rsidR="00BA62D0" w:rsidRDefault="00BA62D0" w:rsidP="007C544E">
      <w:pPr>
        <w:jc w:val="both"/>
      </w:pPr>
    </w:p>
    <w:p w14:paraId="4A9CCDC1" w14:textId="58C0EF46" w:rsidR="00BA62D0" w:rsidRPr="006D4F23" w:rsidRDefault="00BA62D0" w:rsidP="00BA62D0">
      <w:pPr>
        <w:rPr>
          <w:b/>
          <w:color w:val="65A630"/>
          <w:sz w:val="36"/>
        </w:rPr>
      </w:pPr>
      <w:r w:rsidRPr="006D4F23">
        <w:rPr>
          <w:b/>
          <w:color w:val="65A630"/>
          <w:sz w:val="36"/>
        </w:rPr>
        <w:t>Frais d’utilisation des plantations de Carbone boréal</w:t>
      </w:r>
      <w:r w:rsidR="009562D0">
        <w:rPr>
          <w:rStyle w:val="Appelnotedebasdep"/>
          <w:b/>
          <w:color w:val="65A630"/>
          <w:sz w:val="36"/>
        </w:rPr>
        <w:footnoteReference w:id="1"/>
      </w:r>
    </w:p>
    <w:tbl>
      <w:tblPr>
        <w:tblStyle w:val="TableauGrille5Fonc-Accentuation6"/>
        <w:tblW w:w="0" w:type="auto"/>
        <w:tblBorders>
          <w:top w:val="single" w:sz="18" w:space="0" w:color="538135" w:themeColor="accent6" w:themeShade="BF"/>
          <w:left w:val="single" w:sz="18" w:space="0" w:color="538135" w:themeColor="accent6" w:themeShade="BF"/>
          <w:bottom w:val="single" w:sz="18" w:space="0" w:color="538135" w:themeColor="accent6" w:themeShade="BF"/>
          <w:right w:val="single" w:sz="18" w:space="0" w:color="538135" w:themeColor="accent6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3"/>
        <w:gridCol w:w="3241"/>
      </w:tblGrid>
      <w:tr w:rsidR="00FD1C5F" w:rsidRPr="00FD1C5F" w14:paraId="55ABCB24" w14:textId="77777777" w:rsidTr="00494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6EE52A4" w14:textId="77777777" w:rsidR="00C50138" w:rsidRPr="00FD1C5F" w:rsidRDefault="00C50138" w:rsidP="005504BC">
            <w:pPr>
              <w:jc w:val="both"/>
            </w:pPr>
            <w:r w:rsidRPr="00FD1C5F">
              <w:t>Projet de recherche impliquant un chercheur de l’équipe CB</w:t>
            </w:r>
          </w:p>
        </w:tc>
        <w:tc>
          <w:tcPr>
            <w:tcW w:w="324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FE52AE8" w14:textId="6BE4BCE4" w:rsidR="009562D0" w:rsidRPr="00FD1C5F" w:rsidRDefault="001D5893" w:rsidP="00494B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D1C5F">
              <w:t>Sans frais</w:t>
            </w:r>
          </w:p>
        </w:tc>
      </w:tr>
      <w:tr w:rsidR="00FD1C5F" w:rsidRPr="00FD1C5F" w14:paraId="5BB61B6E" w14:textId="77777777" w:rsidTr="00494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3" w:type="dxa"/>
            <w:tcBorders>
              <w:left w:val="none" w:sz="0" w:space="0" w:color="auto"/>
            </w:tcBorders>
            <w:shd w:val="clear" w:color="auto" w:fill="C5E0B3" w:themeFill="accent6" w:themeFillTint="66"/>
          </w:tcPr>
          <w:p w14:paraId="3A9CFB25" w14:textId="7742EB69" w:rsidR="00C50138" w:rsidRPr="00FD1C5F" w:rsidRDefault="001D5893" w:rsidP="005504BC">
            <w:pPr>
              <w:jc w:val="both"/>
              <w:rPr>
                <w:color w:val="000000" w:themeColor="text1"/>
              </w:rPr>
            </w:pPr>
            <w:r w:rsidRPr="00FD1C5F">
              <w:rPr>
                <w:color w:val="000000" w:themeColor="text1"/>
              </w:rPr>
              <w:t xml:space="preserve">Projet de recherche par entité </w:t>
            </w:r>
            <w:r w:rsidR="00426A12" w:rsidRPr="00FD1C5F">
              <w:rPr>
                <w:color w:val="000000" w:themeColor="text1"/>
              </w:rPr>
              <w:t xml:space="preserve">UQAC ou </w:t>
            </w:r>
            <w:r w:rsidRPr="00FD1C5F">
              <w:rPr>
                <w:color w:val="000000" w:themeColor="text1"/>
              </w:rPr>
              <w:t>collaboratrice à CB</w:t>
            </w:r>
          </w:p>
        </w:tc>
        <w:tc>
          <w:tcPr>
            <w:tcW w:w="3241" w:type="dxa"/>
          </w:tcPr>
          <w:p w14:paraId="335B96D4" w14:textId="35336FB1" w:rsidR="00C50138" w:rsidRPr="00FD1C5F" w:rsidRDefault="009562D0" w:rsidP="00494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1C5F">
              <w:rPr>
                <w:color w:val="000000" w:themeColor="text1"/>
              </w:rPr>
              <w:t>1 200 $ par année par dispositif</w:t>
            </w:r>
          </w:p>
        </w:tc>
      </w:tr>
      <w:tr w:rsidR="00FD1C5F" w:rsidRPr="00FD1C5F" w14:paraId="08B1A6C3" w14:textId="77777777" w:rsidTr="00494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3" w:type="dxa"/>
            <w:tcBorders>
              <w:left w:val="none" w:sz="0" w:space="0" w:color="auto"/>
            </w:tcBorders>
          </w:tcPr>
          <w:p w14:paraId="0E5FF993" w14:textId="4A740749" w:rsidR="001D5893" w:rsidRPr="00FD1C5F" w:rsidRDefault="001D5893" w:rsidP="001D5893">
            <w:pPr>
              <w:jc w:val="both"/>
            </w:pPr>
            <w:r w:rsidRPr="00FD1C5F">
              <w:t>Projet de recherche sans affiliation à CB</w:t>
            </w:r>
          </w:p>
        </w:tc>
        <w:tc>
          <w:tcPr>
            <w:tcW w:w="3241" w:type="dxa"/>
            <w:shd w:val="clear" w:color="auto" w:fill="70AD47" w:themeFill="accent6"/>
          </w:tcPr>
          <w:p w14:paraId="12F629E3" w14:textId="7F6B03D8" w:rsidR="001D5893" w:rsidRPr="00FD1C5F" w:rsidRDefault="009562D0" w:rsidP="00494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D1C5F">
              <w:rPr>
                <w:color w:val="FFFFFF" w:themeColor="background1"/>
              </w:rPr>
              <w:t>6 000$ par année par dispositif</w:t>
            </w:r>
          </w:p>
        </w:tc>
      </w:tr>
      <w:tr w:rsidR="00FD1C5F" w:rsidRPr="00FD1C5F" w14:paraId="422D78DD" w14:textId="77777777" w:rsidTr="00494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3" w:type="dxa"/>
            <w:tcBorders>
              <w:left w:val="none" w:sz="0" w:space="0" w:color="auto"/>
              <w:bottom w:val="none" w:sz="0" w:space="0" w:color="auto"/>
            </w:tcBorders>
            <w:shd w:val="clear" w:color="auto" w:fill="C5E0B3" w:themeFill="accent6" w:themeFillTint="66"/>
          </w:tcPr>
          <w:p w14:paraId="1AF19EDF" w14:textId="0B9F103D" w:rsidR="001D5893" w:rsidRPr="00FD1C5F" w:rsidRDefault="0029133D" w:rsidP="001D5893">
            <w:pPr>
              <w:jc w:val="both"/>
              <w:rPr>
                <w:color w:val="000000" w:themeColor="text1"/>
              </w:rPr>
            </w:pPr>
            <w:r w:rsidRPr="00FD1C5F">
              <w:rPr>
                <w:color w:val="000000" w:themeColor="text1"/>
              </w:rPr>
              <w:t>Tarif</w:t>
            </w:r>
            <w:r w:rsidR="001D5893" w:rsidRPr="00FD1C5F">
              <w:rPr>
                <w:color w:val="000000" w:themeColor="text1"/>
              </w:rPr>
              <w:t xml:space="preserve"> du personnel de CB</w:t>
            </w:r>
          </w:p>
        </w:tc>
        <w:tc>
          <w:tcPr>
            <w:tcW w:w="3241" w:type="dxa"/>
          </w:tcPr>
          <w:p w14:paraId="42689BCA" w14:textId="32F9AB73" w:rsidR="001D5893" w:rsidRPr="00FD1C5F" w:rsidRDefault="009562D0" w:rsidP="00494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D1C5F">
              <w:rPr>
                <w:color w:val="000000" w:themeColor="text1"/>
              </w:rPr>
              <w:t>Selon la tarification des professionnels sollicités</w:t>
            </w:r>
          </w:p>
        </w:tc>
      </w:tr>
    </w:tbl>
    <w:p w14:paraId="38736F32" w14:textId="4FBDFF0C" w:rsidR="00C50138" w:rsidRPr="005708A6" w:rsidRDefault="00C50138" w:rsidP="00C50138">
      <w:pPr>
        <w:jc w:val="both"/>
      </w:pPr>
      <w:bookmarkStart w:id="0" w:name="_GoBack"/>
      <w:bookmarkEnd w:id="0"/>
    </w:p>
    <w:sectPr w:rsidR="00C50138" w:rsidRPr="005708A6" w:rsidSect="003406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34333" w14:textId="77777777" w:rsidR="007A09FA" w:rsidRDefault="007A09FA" w:rsidP="009562D0">
      <w:pPr>
        <w:spacing w:after="0" w:line="240" w:lineRule="auto"/>
      </w:pPr>
      <w:r>
        <w:separator/>
      </w:r>
    </w:p>
  </w:endnote>
  <w:endnote w:type="continuationSeparator" w:id="0">
    <w:p w14:paraId="68DCB19D" w14:textId="77777777" w:rsidR="007A09FA" w:rsidRDefault="007A09FA" w:rsidP="0095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D9919" w14:textId="77777777" w:rsidR="007A09FA" w:rsidRDefault="007A09FA" w:rsidP="009562D0">
      <w:pPr>
        <w:spacing w:after="0" w:line="240" w:lineRule="auto"/>
      </w:pPr>
      <w:r>
        <w:separator/>
      </w:r>
    </w:p>
  </w:footnote>
  <w:footnote w:type="continuationSeparator" w:id="0">
    <w:p w14:paraId="50A5B407" w14:textId="77777777" w:rsidR="007A09FA" w:rsidRDefault="007A09FA" w:rsidP="009562D0">
      <w:pPr>
        <w:spacing w:after="0" w:line="240" w:lineRule="auto"/>
      </w:pPr>
      <w:r>
        <w:continuationSeparator/>
      </w:r>
    </w:p>
  </w:footnote>
  <w:footnote w:id="1">
    <w:p w14:paraId="7CA82EE9" w14:textId="7B0F7478" w:rsidR="009562D0" w:rsidRPr="00351621" w:rsidRDefault="009562D0">
      <w:pPr>
        <w:pStyle w:val="Notedebasdepage"/>
        <w:rPr>
          <w:i/>
        </w:rPr>
      </w:pPr>
      <w:r>
        <w:rPr>
          <w:rStyle w:val="Appelnotedebasdep"/>
        </w:rPr>
        <w:footnoteRef/>
      </w:r>
      <w:r>
        <w:t xml:space="preserve"> </w:t>
      </w:r>
      <w:r w:rsidRPr="00351621">
        <w:rPr>
          <w:i/>
        </w:rPr>
        <w:t>Dans le cas d’une demande de subvention, la différence entre les frais pour un projet sans affiliation à CB peut être indiqué</w:t>
      </w:r>
      <w:r w:rsidR="00E308BA" w:rsidRPr="00351621">
        <w:rPr>
          <w:i/>
        </w:rPr>
        <w:t>e</w:t>
      </w:r>
      <w:r w:rsidRPr="00351621">
        <w:rPr>
          <w:i/>
        </w:rPr>
        <w:t xml:space="preserve"> comme une contribution </w:t>
      </w:r>
      <w:r w:rsidR="00E308BA" w:rsidRPr="00351621">
        <w:rPr>
          <w:i/>
        </w:rPr>
        <w:t>institutionnelle</w:t>
      </w:r>
      <w:r w:rsidRPr="00351621">
        <w:rPr>
          <w:i/>
        </w:rPr>
        <w:t xml:space="preserve"> de l’UQAC au financement de la recherche.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24656"/>
    <w:multiLevelType w:val="hybridMultilevel"/>
    <w:tmpl w:val="4D2275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315D0"/>
    <w:multiLevelType w:val="hybridMultilevel"/>
    <w:tmpl w:val="E020BB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8A6"/>
    <w:rsid w:val="0015725C"/>
    <w:rsid w:val="001B48E6"/>
    <w:rsid w:val="001D5893"/>
    <w:rsid w:val="00203017"/>
    <w:rsid w:val="0020526F"/>
    <w:rsid w:val="002101FC"/>
    <w:rsid w:val="00215998"/>
    <w:rsid w:val="0029133D"/>
    <w:rsid w:val="00291565"/>
    <w:rsid w:val="002D5076"/>
    <w:rsid w:val="002E7F4C"/>
    <w:rsid w:val="003406E8"/>
    <w:rsid w:val="00351621"/>
    <w:rsid w:val="00412CDD"/>
    <w:rsid w:val="00426A12"/>
    <w:rsid w:val="00494BA1"/>
    <w:rsid w:val="00563FE4"/>
    <w:rsid w:val="005708A6"/>
    <w:rsid w:val="005C2725"/>
    <w:rsid w:val="005F2D76"/>
    <w:rsid w:val="00615170"/>
    <w:rsid w:val="006827C2"/>
    <w:rsid w:val="006D4F23"/>
    <w:rsid w:val="00771A9F"/>
    <w:rsid w:val="007A09FA"/>
    <w:rsid w:val="007C544E"/>
    <w:rsid w:val="00816A6B"/>
    <w:rsid w:val="00834A02"/>
    <w:rsid w:val="009562D0"/>
    <w:rsid w:val="00970515"/>
    <w:rsid w:val="009B3B68"/>
    <w:rsid w:val="00A31CD8"/>
    <w:rsid w:val="00AC7707"/>
    <w:rsid w:val="00B703C9"/>
    <w:rsid w:val="00B9192B"/>
    <w:rsid w:val="00BA62D0"/>
    <w:rsid w:val="00BE7DF8"/>
    <w:rsid w:val="00C26223"/>
    <w:rsid w:val="00C50138"/>
    <w:rsid w:val="00D077B8"/>
    <w:rsid w:val="00D16A61"/>
    <w:rsid w:val="00D91205"/>
    <w:rsid w:val="00DD7B2A"/>
    <w:rsid w:val="00DE27AA"/>
    <w:rsid w:val="00DE3199"/>
    <w:rsid w:val="00E308BA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2E83"/>
  <w15:chartTrackingRefBased/>
  <w15:docId w15:val="{5E6A57F9-9CC3-4293-A03B-D26BE288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3199"/>
    <w:pPr>
      <w:ind w:left="720"/>
      <w:contextualSpacing/>
    </w:pPr>
  </w:style>
  <w:style w:type="table" w:styleId="Grilledutableau">
    <w:name w:val="Table Grid"/>
    <w:basedOn w:val="TableauNormal"/>
    <w:uiPriority w:val="39"/>
    <w:rsid w:val="0021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D50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50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507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50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507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07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C54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544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62D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62D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62D0"/>
    <w:rPr>
      <w:vertAlign w:val="superscript"/>
    </w:rPr>
  </w:style>
  <w:style w:type="table" w:styleId="TableauGrille5Fonc-Accentuation6">
    <w:name w:val="Grid Table 5 Dark Accent 6"/>
    <w:basedOn w:val="TableauNormal"/>
    <w:uiPriority w:val="50"/>
    <w:rsid w:val="00FD1C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7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boneboreal@uqa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</dc:creator>
  <cp:keywords/>
  <dc:description/>
  <cp:lastModifiedBy>Sylvie B</cp:lastModifiedBy>
  <cp:revision>8</cp:revision>
  <dcterms:created xsi:type="dcterms:W3CDTF">2019-05-27T19:10:00Z</dcterms:created>
  <dcterms:modified xsi:type="dcterms:W3CDTF">2019-05-28T17:00:00Z</dcterms:modified>
</cp:coreProperties>
</file>